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144 221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Псков"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формованный с внешней и внутренней заглушкой D3дюйм с кольцом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16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Предназначен для проведения работ по врезке без снижения давления, тип R</w:t>
              <w:br/>
              <w:t>
Сертификат/декларация ТР ТС</w:t>
              <w:br/>
              <w:t>
Наружный диаметр газопровода – D89мм</w:t>
              <w:br/>
              <w:t>
Условное давление - 1,6 МПа </w:t>
              <w:br/>
              <w:t>
Рабочая среда - природный газ</w:t>
              <w:br/>
              <w:t>
Материал - Ст.20 ГОСТ 1050-88</w:t>
              <w:br/>
              <w:t>
Резиновые кольца резиновая смесь марки NBR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формованный с внешней и внутренней заглушкой D2.5 дюйма с кольцом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16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Предназначен для проведения работ по врезке без снижения давления, тип R</w:t>
              <w:br/>
              <w:t>
Сертификат/декларация ТР ТС</w:t>
              <w:br/>
              <w:t>
Наружный диаметр газопровода – D76мм</w:t>
              <w:br/>
              <w:t>
Условное давление - 1,6 МПа </w:t>
              <w:br/>
              <w:t>
Рабочая среда - природный газ</w:t>
              <w:br/>
              <w:t>
Материал - Ст.20 ГОСТ 1050-88</w:t>
              <w:br/>
              <w:t>
Резиновые кольца резиновая смесь марки NBR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формованный с внешней и внутренней заглушкой D6дюйм с кольцом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16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Предназначен для проведения работ по врезке без снижения давления, тип R</w:t>
              <w:br/>
              <w:t>
Сертификат/декларация ТР ТС</w:t>
              <w:br/>
              <w:t>
Наружный диаметр газопровода - D159мм</w:t>
              <w:br/>
              <w:t>
Условное давление - 1,6 МПа </w:t>
              <w:br/>
              <w:t>
Рабочая среда - природный газ</w:t>
              <w:br/>
              <w:t>
Материал - Ст.20 ГОСТ 1050-88</w:t>
              <w:br/>
              <w:t>
Резиновые кольца резиновая смесь марки NBR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формованный с внешней и внутренней заглушкой D2дюйм с кольцом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16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Предназначен для проведения работ по врезке без снижения давления, тип R</w:t>
              <w:br/>
              <w:t>
Сертификат/декларация ТР ТС</w:t>
              <w:br/>
              <w:t>
Наружный диаметр газопровода – D57мм</w:t>
              <w:br/>
              <w:t>
Условное давление - 1,6 МПа </w:t>
              <w:br/>
              <w:t>
Рабочая среда - природный газ</w:t>
              <w:br/>
              <w:t>
Материал - Ст.20 ГОСТ 1050-88</w:t>
              <w:br/>
              <w:t>
Резиновые кольца резиновая смесь марки NBR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Тройник для УВГ-100 D57/57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Предназначен для проведения работ по врезке без снижения давления, тип M</w:t>
              <w:br/>
              <w:t>
Декларация ТР ТС</w:t>
              <w:br/>
              <w:t>
Наружный диаметр действующего газопровода - D57мм</w:t>
              <w:br/>
              <w:t>
Наружный диаметр подводящего газопровода - D57мм</w:t>
              <w:br/>
              <w:t>
Условное давление - 1,6 МПа</w:t>
              <w:br/>
              <w:t>
Рабочая среда - газ, вода, нефть</w:t>
              <w:br/>
              <w:t>
Материал -  труба ГОСТ 8732-78 Ст.20 ГОСТ 8731-74,  круг ГОСТ 2590-2006 Ст.20 ГОСТ 1050-88, кольцо уплотнительное ГОСТ 9833-73  резиновая смесь марки В14 ГОСТ 18829-73.</w:t>
              <w:br/>
              <w:t>
Резиновое кольцо в комплекте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Псков"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180017, Россия, Псковская область, г. Псков, ул. Рабочая д.5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формованный с внешней и внутренней заглушкой D3дюйм с кольцом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формованный с внешней и внутренней заглушкой D2.5 дюйма с кольцом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формованный с внешней и внутренней заглушкой D6дюйм с кольцом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формованный с внешней и внутренней заглушкой D2дюйм с кольцом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Тройник для УВГ-100 D57/57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148 722,01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22 686,41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126 035,60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